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605699690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3420E0" w:rsidRDefault="007964B0" w:rsidP="007964B0">
          <w:pPr>
            <w:spacing w:after="0"/>
            <w:rPr>
              <w:b/>
            </w:rPr>
          </w:pPr>
          <w:r>
            <w:rPr>
              <w:b/>
            </w:rPr>
            <w:t xml:space="preserve">                          </w:t>
          </w:r>
        </w:p>
        <w:p w:rsidR="00342E3C" w:rsidRDefault="00342E3C" w:rsidP="007964B0">
          <w:pPr>
            <w:spacing w:after="0"/>
            <w:rPr>
              <w:b/>
            </w:rPr>
          </w:pPr>
        </w:p>
        <w:sdt>
          <w:sdtPr>
            <w:rPr>
              <w:b/>
            </w:rPr>
            <w:id w:val="-981840624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6A55F3" w:rsidRPr="006A55F3" w:rsidRDefault="006A55F3" w:rsidP="006A55F3">
              <w:pPr>
                <w:spacing w:after="0"/>
                <w:rPr>
                  <w:b/>
                </w:rPr>
              </w:pPr>
              <w:r w:rsidRPr="006A55F3">
                <w:rPr>
                  <w:b/>
                </w:rPr>
                <w:t>Information</w:t>
              </w:r>
            </w:p>
          </w:sdtContent>
        </w:sdt>
        <w:sdt>
          <w:sdtPr>
            <w:rPr>
              <w:rFonts w:ascii="Garamond" w:hAnsi="Garamond"/>
              <w:sz w:val="20"/>
              <w:szCs w:val="20"/>
            </w:rPr>
            <w:id w:val="397717674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68212F" w:rsidRDefault="0068212F" w:rsidP="0068212F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Skriftlig uppsägning-avgångsanmälan behövs endast vid avslut av en tillsvidareanställning eller när en tidsbegränsad anställning avslutas innan den överenskomna anställningstiden gått ut.</w:t>
              </w:r>
            </w:p>
            <w:p w:rsidR="0068212F" w:rsidRDefault="0068212F" w:rsidP="0068212F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>Tidsbegränsad anställning som löper ut och ska avslutas kan endast meddelas SOLTAK AB Lön via Servicedesk.</w:t>
              </w:r>
            </w:p>
          </w:sdtContent>
        </w:sdt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E31F4B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E31F4B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E31F4B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1F04AE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1F04AE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1F04AE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1F04AE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1F04AE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  <w:bookmarkStart w:id="0" w:name="_GoBack"/>
            <w:bookmarkEnd w:id="0"/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1F04AE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1F04AE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E31F4B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E31F4B" w:rsidP="00E31F4B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1F04AE" w:rsidRDefault="001F04AE" w:rsidP="001F04AE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1F04AE" w:rsidRDefault="001F04AE" w:rsidP="001F04AE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  <w:p w:rsidR="006C3362" w:rsidRDefault="001F04AE" w:rsidP="00A71C16"/>
      </w:sdtContent>
    </w:sdt>
    <w:sectPr w:rsidR="006C3362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136323662"/>
      <w:lock w:val="contentLocked"/>
      <w:placeholder>
        <w:docPart w:val="DefaultPlaceholder_1081868574"/>
      </w:placeholder>
      <w:group/>
    </w:sdtPr>
    <w:sdtContent>
      <w:p w:rsidR="004D0587" w:rsidRDefault="0068212F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3D51A228" wp14:editId="7FC6B42A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-297815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1F04AE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1A228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6.65pt;margin-top:-23.45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" stroked="f">
                  <v:textbox>
                    <w:txbxContent>
                      <w:p w:rsidR="007A6082" w:rsidRDefault="001F04AE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C4548">
          <w:rPr>
            <w:noProof/>
            <w:lang w:eastAsia="sv-SE"/>
          </w:rPr>
          <w:drawing>
            <wp:anchor distT="0" distB="0" distL="114300" distR="114300" simplePos="0" relativeHeight="251668480" behindDoc="1" locked="0" layoutInCell="1" allowOverlap="1" wp14:anchorId="71DDE6A0" wp14:editId="68E57B36">
              <wp:simplePos x="0" y="0"/>
              <wp:positionH relativeFrom="column">
                <wp:posOffset>34622</wp:posOffset>
              </wp:positionH>
              <wp:positionV relativeFrom="paragraph">
                <wp:posOffset>-5744</wp:posOffset>
              </wp:positionV>
              <wp:extent cx="1689735" cy="508635"/>
              <wp:effectExtent l="0" t="0" r="5715" b="5715"/>
              <wp:wrapNone/>
              <wp:docPr id="1" name="Bildobjekt 1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</w:sdtContent>
  </w:sdt>
  <w:p w:rsidR="004D0587" w:rsidRDefault="004D0587" w:rsidP="00361DB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</w:p>
  <w:sdt>
    <w:sdtPr>
      <w:rPr>
        <w:b/>
        <w:sz w:val="36"/>
        <w:szCs w:val="36"/>
      </w:rPr>
      <w:id w:val="1268204978"/>
      <w:lock w:val="contentLocked"/>
      <w:placeholder>
        <w:docPart w:val="DefaultPlaceholder_1081868574"/>
      </w:placeholder>
      <w:group/>
    </w:sdtPr>
    <w:sdtEndPr>
      <w:rPr>
        <w:rFonts w:ascii="Garamond" w:hAnsi="Garamond"/>
      </w:rPr>
    </w:sdtEndPr>
    <w:sdtContent>
      <w:p w:rsidR="00693382" w:rsidRDefault="0068212F" w:rsidP="0068212F">
        <w:pPr>
          <w:pStyle w:val="Sidhuvud"/>
          <w:tabs>
            <w:tab w:val="clear" w:pos="4536"/>
            <w:tab w:val="left" w:pos="5103"/>
            <w:tab w:val="left" w:pos="7655"/>
            <w:tab w:val="left" w:pos="9072"/>
            <w:tab w:val="left" w:pos="9214"/>
          </w:tabs>
        </w:pPr>
        <w:r>
          <w:rPr>
            <w:b/>
            <w:sz w:val="36"/>
            <w:szCs w:val="36"/>
          </w:rPr>
          <w:t xml:space="preserve">                                                         Uppsägning-A</w:t>
        </w:r>
        <w:r w:rsidR="0081620F" w:rsidRPr="00004E5D">
          <w:rPr>
            <w:b/>
            <w:sz w:val="36"/>
            <w:szCs w:val="36"/>
          </w:rPr>
          <w:t>vgångsanmälan</w:t>
        </w:r>
        <w:r w:rsidR="00693382" w:rsidRPr="002F7A1B">
          <w:rPr>
            <w:rFonts w:ascii="Garamond" w:hAnsi="Garamond"/>
            <w:b/>
            <w:sz w:val="36"/>
            <w:szCs w:val="36"/>
          </w:rPr>
          <w:t xml:space="preserve">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5B5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54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409F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04AE"/>
    <w:rsid w:val="001F243A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E78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E3C"/>
    <w:rsid w:val="00342F5B"/>
    <w:rsid w:val="00346912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0587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12F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1F4B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53742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6B7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1F04AE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F0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77A3B-AC06-4167-9E68-AEF50AA115D3}"/>
      </w:docPartPr>
      <w:docPartBody>
        <w:p w:rsidR="00912CFD" w:rsidRDefault="0078593D"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5A4FD3"/>
    <w:rsid w:val="00716A20"/>
    <w:rsid w:val="0078593D"/>
    <w:rsid w:val="00900B98"/>
    <w:rsid w:val="00912CFD"/>
    <w:rsid w:val="00BC09FE"/>
    <w:rsid w:val="00D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593D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2016-09-06T10:48:00Z</cp:lastPrinted>
  <dcterms:created xsi:type="dcterms:W3CDTF">2017-01-16T21:01:00Z</dcterms:created>
  <dcterms:modified xsi:type="dcterms:W3CDTF">2017-02-13T13:11:00Z</dcterms:modified>
</cp:coreProperties>
</file>